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F4E" w:rsidRDefault="009F5AEE">
      <w:pPr>
        <w:spacing w:after="0" w:line="240" w:lineRule="auto"/>
        <w:jc w:val="center"/>
        <w:outlineLvl w:val="0"/>
        <w:rPr>
          <w:rFonts w:ascii="Times New Roman" w:hAnsi="Times New Roman"/>
          <w:b/>
          <w:sz w:val="36"/>
        </w:rPr>
      </w:pPr>
      <w:r>
        <w:rPr>
          <w:rFonts w:ascii="Times New Roman" w:hAnsi="Times New Roman"/>
          <w:b/>
          <w:sz w:val="36"/>
        </w:rPr>
        <w:t>КЕМЕРОВСКАЯ ОБЛАСТЬ - КУЗБАСС</w:t>
      </w:r>
    </w:p>
    <w:p w:rsidR="00840F4E" w:rsidRDefault="009F5AEE">
      <w:pPr>
        <w:spacing w:after="0" w:line="240" w:lineRule="auto"/>
        <w:jc w:val="center"/>
        <w:rPr>
          <w:rFonts w:ascii="Times New Roman" w:hAnsi="Times New Roman"/>
          <w:b/>
          <w:sz w:val="36"/>
        </w:rPr>
      </w:pPr>
      <w:r>
        <w:rPr>
          <w:rFonts w:ascii="Times New Roman" w:hAnsi="Times New Roman"/>
          <w:b/>
          <w:sz w:val="36"/>
        </w:rPr>
        <w:t>ПРОКОПЬЕВСКИЙ МУНИЦИПАЛЬНЫЙ ОКРУГ</w:t>
      </w:r>
    </w:p>
    <w:p w:rsidR="00840F4E" w:rsidRDefault="00840F4E">
      <w:pPr>
        <w:spacing w:after="0" w:line="240" w:lineRule="auto"/>
        <w:jc w:val="center"/>
        <w:outlineLvl w:val="0"/>
        <w:rPr>
          <w:rFonts w:ascii="Times New Roman" w:hAnsi="Times New Roman"/>
          <w:b/>
          <w:sz w:val="36"/>
        </w:rPr>
      </w:pPr>
    </w:p>
    <w:p w:rsidR="00840F4E" w:rsidRDefault="009F5AEE">
      <w:pPr>
        <w:spacing w:after="0" w:line="240" w:lineRule="auto"/>
        <w:jc w:val="center"/>
        <w:outlineLvl w:val="0"/>
        <w:rPr>
          <w:rFonts w:ascii="Times New Roman" w:hAnsi="Times New Roman"/>
          <w:b/>
          <w:sz w:val="36"/>
        </w:rPr>
      </w:pPr>
      <w:r>
        <w:rPr>
          <w:rFonts w:ascii="Times New Roman" w:hAnsi="Times New Roman"/>
          <w:b/>
          <w:sz w:val="36"/>
        </w:rPr>
        <w:t>СОВЕТ НАРОДНЫХ ДЕПУТАТОВ</w:t>
      </w:r>
    </w:p>
    <w:p w:rsidR="00840F4E" w:rsidRDefault="009F5AEE">
      <w:pPr>
        <w:spacing w:after="0" w:line="240" w:lineRule="auto"/>
        <w:jc w:val="center"/>
        <w:outlineLvl w:val="0"/>
        <w:rPr>
          <w:rFonts w:ascii="Times New Roman" w:hAnsi="Times New Roman"/>
          <w:b/>
          <w:sz w:val="36"/>
        </w:rPr>
      </w:pPr>
      <w:r>
        <w:rPr>
          <w:rFonts w:ascii="Times New Roman" w:hAnsi="Times New Roman"/>
          <w:b/>
          <w:sz w:val="36"/>
        </w:rPr>
        <w:t>ПРОКОПЬЕВСКОГО МУНИЦИПАЛЬНОГО ОКРУГА</w:t>
      </w:r>
    </w:p>
    <w:p w:rsidR="00840F4E" w:rsidRDefault="00840F4E">
      <w:pPr>
        <w:spacing w:after="0" w:line="240" w:lineRule="auto"/>
        <w:jc w:val="center"/>
        <w:outlineLvl w:val="0"/>
        <w:rPr>
          <w:rFonts w:ascii="Times New Roman" w:hAnsi="Times New Roman"/>
          <w:b/>
          <w:sz w:val="28"/>
        </w:rPr>
      </w:pPr>
    </w:p>
    <w:p w:rsidR="00840F4E" w:rsidRDefault="009F5AEE">
      <w:pPr>
        <w:spacing w:after="0" w:line="240" w:lineRule="auto"/>
        <w:jc w:val="center"/>
        <w:outlineLvl w:val="0"/>
        <w:rPr>
          <w:rFonts w:ascii="Times New Roman" w:hAnsi="Times New Roman"/>
          <w:sz w:val="34"/>
        </w:rPr>
      </w:pPr>
      <w:r>
        <w:rPr>
          <w:rFonts w:ascii="Times New Roman" w:hAnsi="Times New Roman"/>
          <w:b/>
          <w:sz w:val="34"/>
        </w:rPr>
        <w:t xml:space="preserve">РЕШЕНИЕ </w:t>
      </w:r>
    </w:p>
    <w:p w:rsidR="00840F4E" w:rsidRDefault="00840F4E">
      <w:pPr>
        <w:spacing w:after="0" w:line="240" w:lineRule="auto"/>
        <w:jc w:val="center"/>
        <w:outlineLvl w:val="0"/>
        <w:rPr>
          <w:rFonts w:ascii="Times New Roman" w:hAnsi="Times New Roman"/>
          <w:b/>
          <w:sz w:val="28"/>
        </w:rPr>
      </w:pPr>
    </w:p>
    <w:p w:rsidR="00840F4E" w:rsidRDefault="009F5AEE">
      <w:pPr>
        <w:spacing w:after="0" w:line="240" w:lineRule="auto"/>
        <w:jc w:val="center"/>
        <w:outlineLvl w:val="0"/>
        <w:rPr>
          <w:rFonts w:ascii="Times New Roman" w:hAnsi="Times New Roman"/>
          <w:sz w:val="28"/>
        </w:rPr>
      </w:pPr>
      <w:r>
        <w:rPr>
          <w:rFonts w:ascii="Times New Roman" w:hAnsi="Times New Roman"/>
          <w:sz w:val="28"/>
        </w:rPr>
        <w:t>от 9 апреля 2026 года № 419</w:t>
      </w:r>
    </w:p>
    <w:p w:rsidR="00840F4E" w:rsidRDefault="00840F4E">
      <w:pPr>
        <w:spacing w:after="0" w:line="240" w:lineRule="auto"/>
        <w:jc w:val="center"/>
        <w:outlineLvl w:val="0"/>
        <w:rPr>
          <w:rFonts w:ascii="Times New Roman" w:hAnsi="Times New Roman"/>
          <w:sz w:val="28"/>
        </w:rPr>
      </w:pPr>
    </w:p>
    <w:p w:rsidR="00840F4E" w:rsidRDefault="009F5AEE">
      <w:pPr>
        <w:spacing w:after="0" w:line="240" w:lineRule="auto"/>
        <w:jc w:val="center"/>
        <w:outlineLvl w:val="0"/>
        <w:rPr>
          <w:rFonts w:ascii="Times New Roman" w:hAnsi="Times New Roman"/>
          <w:sz w:val="28"/>
        </w:rPr>
      </w:pPr>
      <w:r>
        <w:rPr>
          <w:rFonts w:ascii="Times New Roman" w:hAnsi="Times New Roman"/>
          <w:sz w:val="28"/>
        </w:rPr>
        <w:t>г. Прокопьевск</w:t>
      </w:r>
    </w:p>
    <w:p w:rsidR="00840F4E" w:rsidRDefault="00840F4E">
      <w:pPr>
        <w:pStyle w:val="ConsPlusTitle"/>
        <w:widowControl/>
        <w:jc w:val="center"/>
      </w:pPr>
    </w:p>
    <w:p w:rsidR="00840F4E" w:rsidRDefault="009F5AEE">
      <w:pPr>
        <w:pStyle w:val="ConsPlusTitle"/>
        <w:widowControl/>
        <w:jc w:val="center"/>
        <w:rPr>
          <w:rFonts w:ascii="Times New Roman" w:hAnsi="Times New Roman"/>
          <w:sz w:val="28"/>
        </w:rPr>
      </w:pPr>
      <w:r>
        <w:rPr>
          <w:rFonts w:ascii="Times New Roman" w:hAnsi="Times New Roman"/>
          <w:sz w:val="28"/>
        </w:rPr>
        <w:t xml:space="preserve">О внесении изменений в решение Совета народных депутатов Прокопьевского муниципального округа от 24.11.2022 № 79 </w:t>
      </w:r>
    </w:p>
    <w:p w:rsidR="00840F4E" w:rsidRDefault="009F5AEE">
      <w:pPr>
        <w:pStyle w:val="ConsPlusTitle"/>
        <w:widowControl/>
        <w:jc w:val="center"/>
        <w:rPr>
          <w:rFonts w:ascii="Times New Roman" w:hAnsi="Times New Roman"/>
          <w:sz w:val="28"/>
        </w:rPr>
      </w:pPr>
      <w:r>
        <w:rPr>
          <w:rFonts w:ascii="Times New Roman" w:hAnsi="Times New Roman"/>
          <w:sz w:val="28"/>
        </w:rPr>
        <w:t>«О предоставлении гражданами, претендующими на замещение должностей муниципальной службы Прокопьевского муниципального округа, сведений о доходах, об имуществе и обязательствах имущественного характера и лицами, замещающими должности муниципальной службы Прокопьевского муниципального округа, сведений о доходах, расходах, об имуществе и обязательствах имущественного характера»</w:t>
      </w:r>
    </w:p>
    <w:p w:rsidR="00840F4E" w:rsidRDefault="00840F4E">
      <w:pPr>
        <w:spacing w:after="0" w:line="240" w:lineRule="auto"/>
        <w:rPr>
          <w:rFonts w:ascii="Times New Roman" w:hAnsi="Times New Roman"/>
          <w:sz w:val="28"/>
        </w:rPr>
      </w:pPr>
    </w:p>
    <w:p w:rsidR="00840F4E" w:rsidRDefault="009F5AEE">
      <w:pPr>
        <w:pStyle w:val="ConsPlusNormal"/>
        <w:widowControl/>
        <w:ind w:firstLine="540"/>
        <w:jc w:val="both"/>
        <w:rPr>
          <w:rFonts w:ascii="Times New Roman" w:hAnsi="Times New Roman"/>
          <w:sz w:val="28"/>
        </w:rPr>
      </w:pPr>
      <w:proofErr w:type="gramStart"/>
      <w:r>
        <w:rPr>
          <w:rStyle w:val="1"/>
          <w:rFonts w:ascii="Times New Roman" w:hAnsi="Times New Roman"/>
          <w:sz w:val="28"/>
        </w:rPr>
        <w:t xml:space="preserve">В соответствии с Федеральным законом от 02.03.2007 № 25-ФЗ «О муниципальной службе в Российской Федерации», Федеральным законом от 25.12.2008 № 273-ФЗ «О противодействии коррупции», Федеральным законом от 03.12.2012 № </w:t>
      </w:r>
      <w:hyperlink r:id="rId6" w:history="1">
        <w:r>
          <w:rPr>
            <w:rStyle w:val="1"/>
            <w:rFonts w:ascii="Times New Roman" w:hAnsi="Times New Roman"/>
            <w:sz w:val="28"/>
          </w:rPr>
          <w:t>230-ФЗ</w:t>
        </w:r>
      </w:hyperlink>
      <w:r>
        <w:rPr>
          <w:rStyle w:val="1"/>
          <w:rFonts w:ascii="Times New Roman" w:hAnsi="Times New Roman"/>
          <w:sz w:val="28"/>
        </w:rPr>
        <w:t xml:space="preserve"> «О контроле за соответствием расходов лиц, замещающих государственные должности, и иных лиц их доходам», руководствуясь Уставом муниципального образования Прокопьевский муниципальный округ Кемеровской области – Кузбасса, </w:t>
      </w:r>
      <w:proofErr w:type="gramEnd"/>
    </w:p>
    <w:p w:rsidR="00840F4E" w:rsidRDefault="00840F4E">
      <w:pPr>
        <w:pStyle w:val="ConsPlusNormal"/>
        <w:widowControl/>
        <w:ind w:firstLine="540"/>
        <w:jc w:val="both"/>
        <w:rPr>
          <w:rFonts w:ascii="Times New Roman" w:hAnsi="Times New Roman"/>
          <w:sz w:val="16"/>
        </w:rPr>
      </w:pPr>
    </w:p>
    <w:p w:rsidR="00840F4E" w:rsidRDefault="009F5AEE">
      <w:pPr>
        <w:pStyle w:val="ConsPlusNormal"/>
        <w:widowControl/>
        <w:jc w:val="both"/>
        <w:rPr>
          <w:rFonts w:ascii="Times New Roman" w:hAnsi="Times New Roman"/>
          <w:sz w:val="28"/>
        </w:rPr>
      </w:pPr>
      <w:r>
        <w:rPr>
          <w:rFonts w:ascii="Times New Roman" w:hAnsi="Times New Roman"/>
          <w:sz w:val="28"/>
        </w:rPr>
        <w:t>Совет народных депутатов Прокопьевского муниципального округа решил:</w:t>
      </w:r>
    </w:p>
    <w:p w:rsidR="00840F4E" w:rsidRDefault="009F5AEE">
      <w:pPr>
        <w:tabs>
          <w:tab w:val="left" w:pos="993"/>
        </w:tabs>
        <w:spacing w:before="120" w:after="0" w:line="240" w:lineRule="auto"/>
        <w:ind w:firstLine="567"/>
        <w:jc w:val="both"/>
      </w:pPr>
      <w:r>
        <w:rPr>
          <w:rFonts w:ascii="Times New Roman" w:hAnsi="Times New Roman"/>
          <w:sz w:val="28"/>
        </w:rPr>
        <w:t xml:space="preserve">1. </w:t>
      </w:r>
      <w:proofErr w:type="gramStart"/>
      <w:r>
        <w:rPr>
          <w:rFonts w:ascii="Times New Roman" w:hAnsi="Times New Roman"/>
          <w:sz w:val="28"/>
        </w:rPr>
        <w:t>Внести в решение Совета народных депутатов Прокопьевского муниципального округа от 24.11.2022 № 79 «О предоставлении гражданами, претендующими на замещение должностей муниципальной службы Прокопьевского муниципального округа, сведений о доходах, об имуществе и обязательствах имущественного характера и лицами, замещающими должности муниципальной службы Прокопьевского муниципального округа, сведений о доходах, расходах, об имуществе и обязательствах имущественного характера»  (в ред. решения Совета народных депутатов Прокопьевского муниципального</w:t>
      </w:r>
      <w:proofErr w:type="gramEnd"/>
      <w:r>
        <w:rPr>
          <w:rFonts w:ascii="Times New Roman" w:hAnsi="Times New Roman"/>
          <w:sz w:val="28"/>
        </w:rPr>
        <w:t xml:space="preserve"> округа от 23.03.2023 № 141, от 30.01.2025 № 311) следующие изменения: </w:t>
      </w:r>
    </w:p>
    <w:p w:rsidR="00840F4E" w:rsidRDefault="009F5AEE">
      <w:pPr>
        <w:spacing w:before="120" w:after="0" w:line="240" w:lineRule="auto"/>
        <w:ind w:firstLine="709"/>
        <w:jc w:val="both"/>
        <w:rPr>
          <w:rFonts w:ascii="Times New Roman" w:hAnsi="Times New Roman"/>
          <w:sz w:val="28"/>
        </w:rPr>
      </w:pPr>
      <w:r>
        <w:rPr>
          <w:rFonts w:ascii="Times New Roman" w:hAnsi="Times New Roman"/>
          <w:sz w:val="28"/>
        </w:rPr>
        <w:t xml:space="preserve">1.1. </w:t>
      </w:r>
      <w:proofErr w:type="gramStart"/>
      <w:r>
        <w:rPr>
          <w:rFonts w:ascii="Times New Roman" w:hAnsi="Times New Roman"/>
          <w:sz w:val="28"/>
        </w:rPr>
        <w:t>В преамбуле решения слова</w:t>
      </w:r>
      <w:r>
        <w:rPr>
          <w:rStyle w:val="1"/>
          <w:rFonts w:ascii="Times New Roman" w:hAnsi="Times New Roman"/>
          <w:sz w:val="28"/>
        </w:rPr>
        <w:t xml:space="preserve"> «Постановлением Губернатора Кемеровской области - Кузбасса от 30.12.2022 № 125-пг «Об утверждении положения о представлении гражданами, претендующими на замещение должностей государственной гражданской службы Кемеровской области - </w:t>
      </w:r>
      <w:r>
        <w:rPr>
          <w:rStyle w:val="1"/>
          <w:rFonts w:ascii="Times New Roman" w:hAnsi="Times New Roman"/>
          <w:sz w:val="28"/>
        </w:rPr>
        <w:lastRenderedPageBreak/>
        <w:t>Кузбасса, сведений о доходах, об имуществе и обязательствах имущественного характера и государственными гражданскими служащими Кемеровской области - Кузбасса сведений о доходах, расходах, об имуществе и обязательствах имуще</w:t>
      </w:r>
      <w:r w:rsidR="007A64F9">
        <w:rPr>
          <w:rStyle w:val="1"/>
          <w:rFonts w:ascii="Times New Roman" w:hAnsi="Times New Roman"/>
          <w:sz w:val="28"/>
        </w:rPr>
        <w:t>ственного характера»» исключить;</w:t>
      </w:r>
      <w:proofErr w:type="gramEnd"/>
    </w:p>
    <w:p w:rsidR="00840F4E" w:rsidRDefault="009F5AEE" w:rsidP="007A64F9">
      <w:pPr>
        <w:spacing w:after="0" w:line="240" w:lineRule="auto"/>
        <w:ind w:firstLine="709"/>
        <w:jc w:val="both"/>
        <w:rPr>
          <w:rFonts w:ascii="Times New Roman" w:hAnsi="Times New Roman"/>
          <w:sz w:val="28"/>
        </w:rPr>
      </w:pPr>
      <w:r>
        <w:rPr>
          <w:rFonts w:ascii="Times New Roman" w:hAnsi="Times New Roman"/>
          <w:sz w:val="28"/>
        </w:rPr>
        <w:t>1.2. Дополнить решение пунктами 1.1, 1.2 следующего содержания:</w:t>
      </w:r>
    </w:p>
    <w:p w:rsidR="00840F4E" w:rsidRDefault="009F5AEE">
      <w:pPr>
        <w:spacing w:after="0" w:line="240" w:lineRule="auto"/>
        <w:ind w:firstLine="709"/>
        <w:jc w:val="both"/>
        <w:rPr>
          <w:rFonts w:ascii="Times New Roman" w:hAnsi="Times New Roman"/>
          <w:sz w:val="28"/>
        </w:rPr>
      </w:pPr>
      <w:r>
        <w:rPr>
          <w:rStyle w:val="1"/>
          <w:rFonts w:ascii="Times New Roman" w:hAnsi="Times New Roman"/>
          <w:sz w:val="28"/>
        </w:rPr>
        <w:t>«1.1.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w:t>
      </w:r>
    </w:p>
    <w:p w:rsidR="00840F4E" w:rsidRDefault="009F5AEE">
      <w:pPr>
        <w:numPr>
          <w:ilvl w:val="0"/>
          <w:numId w:val="1"/>
        </w:numPr>
        <w:spacing w:after="0" w:line="240" w:lineRule="auto"/>
        <w:ind w:left="0" w:firstLine="709"/>
        <w:jc w:val="both"/>
        <w:rPr>
          <w:rFonts w:ascii="Times New Roman" w:hAnsi="Times New Roman"/>
          <w:sz w:val="28"/>
        </w:rPr>
      </w:pPr>
      <w:r>
        <w:rPr>
          <w:rStyle w:val="1"/>
          <w:rFonts w:ascii="Times New Roman" w:hAnsi="Times New Roman"/>
          <w:sz w:val="28"/>
        </w:rPr>
        <w:t xml:space="preserve">граждане, претендующие на замещение должностей муниципальной службы, включенных в </w:t>
      </w:r>
      <w:proofErr w:type="gramStart"/>
      <w:r>
        <w:rPr>
          <w:rStyle w:val="1"/>
          <w:rFonts w:ascii="Times New Roman" w:hAnsi="Times New Roman"/>
          <w:sz w:val="28"/>
        </w:rPr>
        <w:t>п</w:t>
      </w:r>
      <w:proofErr w:type="gramEnd"/>
      <w:r>
        <w:rPr>
          <w:rStyle w:val="1"/>
          <w:rFonts w:ascii="Times New Roman" w:hAnsi="Times New Roman"/>
          <w:sz w:val="28"/>
        </w:rPr>
        <w:fldChar w:fldCharType="begin"/>
      </w:r>
      <w:r>
        <w:rPr>
          <w:rStyle w:val="1"/>
          <w:rFonts w:ascii="Times New Roman" w:hAnsi="Times New Roman"/>
          <w:sz w:val="28"/>
        </w:rPr>
        <w:instrText>HYPERLINK "https://login.consultant.ru/link/?req=doc&amp;base=LAW&amp;n=128983&amp;dst=100146"</w:instrText>
      </w:r>
      <w:r>
        <w:rPr>
          <w:rStyle w:val="1"/>
          <w:rFonts w:ascii="Times New Roman" w:hAnsi="Times New Roman"/>
          <w:sz w:val="28"/>
        </w:rPr>
        <w:fldChar w:fldCharType="separate"/>
      </w:r>
      <w:r>
        <w:rPr>
          <w:rStyle w:val="1"/>
          <w:rFonts w:ascii="Times New Roman" w:hAnsi="Times New Roman"/>
          <w:sz w:val="28"/>
        </w:rPr>
        <w:t>еречень, установленный пунктом 1 настоящего решения;</w:t>
      </w:r>
      <w:r>
        <w:rPr>
          <w:rStyle w:val="1"/>
          <w:rFonts w:ascii="Times New Roman" w:hAnsi="Times New Roman"/>
          <w:sz w:val="28"/>
        </w:rPr>
        <w:fldChar w:fldCharType="end"/>
      </w:r>
    </w:p>
    <w:p w:rsidR="00840F4E" w:rsidRDefault="009F5AEE">
      <w:pPr>
        <w:numPr>
          <w:ilvl w:val="0"/>
          <w:numId w:val="1"/>
        </w:numPr>
        <w:spacing w:after="0" w:line="240" w:lineRule="auto"/>
        <w:ind w:left="0" w:firstLine="709"/>
        <w:jc w:val="both"/>
        <w:rPr>
          <w:rFonts w:ascii="Times New Roman" w:hAnsi="Times New Roman"/>
          <w:sz w:val="28"/>
        </w:rPr>
      </w:pPr>
      <w:r>
        <w:rPr>
          <w:rStyle w:val="1"/>
          <w:rFonts w:ascii="Times New Roman" w:hAnsi="Times New Roman"/>
          <w:sz w:val="28"/>
        </w:rPr>
        <w:t xml:space="preserve">муниципальные служащие, претендующие на замещение должностей муниципальной службы, включенных в </w:t>
      </w:r>
      <w:proofErr w:type="gramStart"/>
      <w:r>
        <w:rPr>
          <w:rStyle w:val="1"/>
          <w:rFonts w:ascii="Times New Roman" w:hAnsi="Times New Roman"/>
          <w:sz w:val="28"/>
        </w:rPr>
        <w:t>п</w:t>
      </w:r>
      <w:proofErr w:type="gramEnd"/>
      <w:r>
        <w:rPr>
          <w:rStyle w:val="1"/>
          <w:rFonts w:ascii="Times New Roman" w:hAnsi="Times New Roman"/>
          <w:sz w:val="28"/>
        </w:rPr>
        <w:fldChar w:fldCharType="begin"/>
      </w:r>
      <w:r>
        <w:rPr>
          <w:rStyle w:val="1"/>
          <w:rFonts w:ascii="Times New Roman" w:hAnsi="Times New Roman"/>
          <w:sz w:val="28"/>
        </w:rPr>
        <w:instrText>HYPERLINK "https://login.consultant.ru/link/?req=doc&amp;base=LAW&amp;n=128983&amp;dst=100146"</w:instrText>
      </w:r>
      <w:r>
        <w:rPr>
          <w:rStyle w:val="1"/>
          <w:rFonts w:ascii="Times New Roman" w:hAnsi="Times New Roman"/>
          <w:sz w:val="28"/>
        </w:rPr>
        <w:fldChar w:fldCharType="separate"/>
      </w:r>
      <w:r>
        <w:rPr>
          <w:rStyle w:val="1"/>
          <w:rFonts w:ascii="Times New Roman" w:hAnsi="Times New Roman"/>
          <w:sz w:val="28"/>
        </w:rPr>
        <w:t>еречень, установленный пунктом 1 настоящего решения;</w:t>
      </w:r>
      <w:r>
        <w:rPr>
          <w:rStyle w:val="1"/>
          <w:rFonts w:ascii="Times New Roman" w:hAnsi="Times New Roman"/>
          <w:sz w:val="28"/>
        </w:rPr>
        <w:fldChar w:fldCharType="end"/>
      </w:r>
    </w:p>
    <w:p w:rsidR="00840F4E" w:rsidRDefault="009F5AEE">
      <w:pPr>
        <w:numPr>
          <w:ilvl w:val="0"/>
          <w:numId w:val="1"/>
        </w:numPr>
        <w:spacing w:after="0" w:line="240" w:lineRule="auto"/>
        <w:ind w:left="0" w:firstLine="709"/>
        <w:jc w:val="both"/>
        <w:rPr>
          <w:rFonts w:ascii="Times New Roman" w:hAnsi="Times New Roman"/>
          <w:sz w:val="28"/>
        </w:rPr>
      </w:pPr>
      <w:r>
        <w:rPr>
          <w:rStyle w:val="1"/>
          <w:rFonts w:ascii="Times New Roman" w:hAnsi="Times New Roman"/>
          <w:sz w:val="28"/>
        </w:rPr>
        <w:t xml:space="preserve">муниципальные служащие, замещающие должности муниципальной службы, включенные в </w:t>
      </w:r>
      <w:proofErr w:type="gramStart"/>
      <w:r>
        <w:rPr>
          <w:rStyle w:val="1"/>
          <w:rFonts w:ascii="Times New Roman" w:hAnsi="Times New Roman"/>
          <w:sz w:val="28"/>
        </w:rPr>
        <w:t>п</w:t>
      </w:r>
      <w:proofErr w:type="gramEnd"/>
      <w:r>
        <w:rPr>
          <w:rStyle w:val="1"/>
          <w:rFonts w:ascii="Times New Roman" w:hAnsi="Times New Roman"/>
          <w:sz w:val="28"/>
        </w:rPr>
        <w:fldChar w:fldCharType="begin"/>
      </w:r>
      <w:r>
        <w:rPr>
          <w:rStyle w:val="1"/>
          <w:rFonts w:ascii="Times New Roman" w:hAnsi="Times New Roman"/>
          <w:sz w:val="28"/>
        </w:rPr>
        <w:instrText>HYPERLINK "https://login.consultant.ru/link/?req=doc&amp;base=LAW&amp;n=128983&amp;dst=100146"</w:instrText>
      </w:r>
      <w:r>
        <w:rPr>
          <w:rStyle w:val="1"/>
          <w:rFonts w:ascii="Times New Roman" w:hAnsi="Times New Roman"/>
          <w:sz w:val="28"/>
        </w:rPr>
        <w:fldChar w:fldCharType="separate"/>
      </w:r>
      <w:r>
        <w:rPr>
          <w:rStyle w:val="1"/>
          <w:rFonts w:ascii="Times New Roman" w:hAnsi="Times New Roman"/>
          <w:sz w:val="28"/>
        </w:rPr>
        <w:t>еречень, установленный пунктом 1 настоящего решения,</w:t>
      </w:r>
      <w:r>
        <w:rPr>
          <w:rStyle w:val="1"/>
          <w:rFonts w:ascii="Times New Roman" w:hAnsi="Times New Roman"/>
          <w:sz w:val="28"/>
        </w:rPr>
        <w:fldChar w:fldCharType="end"/>
      </w:r>
      <w:r>
        <w:rPr>
          <w:rStyle w:val="1"/>
          <w:rFonts w:ascii="Times New Roman" w:hAnsi="Times New Roman"/>
          <w:sz w:val="28"/>
        </w:rPr>
        <w:t xml:space="preserve"> в случае возникновения оснований для представления сведений о расходах в соответствии с Федеральным </w:t>
      </w:r>
      <w:hyperlink r:id="rId7" w:history="1">
        <w:r>
          <w:rPr>
            <w:rStyle w:val="1"/>
            <w:rFonts w:ascii="Times New Roman" w:hAnsi="Times New Roman"/>
            <w:sz w:val="28"/>
          </w:rPr>
          <w:t>законом</w:t>
        </w:r>
      </w:hyperlink>
      <w:r>
        <w:rPr>
          <w:rStyle w:val="1"/>
          <w:rFonts w:ascii="Times New Roman" w:hAnsi="Times New Roman"/>
          <w:sz w:val="28"/>
        </w:rPr>
        <w:t xml:space="preserve"> от 03.12.2012          № 230-ФЗ «О контроле за соответствием расходов лиц, замещающих государственные должности, и иных лиц их доходам».</w:t>
      </w:r>
    </w:p>
    <w:p w:rsidR="00840F4E" w:rsidRDefault="009F5AEE">
      <w:pPr>
        <w:spacing w:after="0" w:line="240" w:lineRule="auto"/>
        <w:ind w:firstLine="567"/>
        <w:jc w:val="both"/>
        <w:rPr>
          <w:rFonts w:ascii="Times New Roman" w:hAnsi="Times New Roman"/>
          <w:sz w:val="28"/>
        </w:rPr>
      </w:pPr>
      <w:r>
        <w:rPr>
          <w:rStyle w:val="1"/>
          <w:rFonts w:ascii="Times New Roman" w:hAnsi="Times New Roman"/>
          <w:sz w:val="28"/>
        </w:rPr>
        <w:t>1.2. Сведения о доходах, сведения о расходах представляются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840F4E" w:rsidRDefault="009F5AEE">
      <w:pPr>
        <w:spacing w:after="0" w:line="240" w:lineRule="auto"/>
        <w:ind w:firstLine="567"/>
        <w:jc w:val="both"/>
        <w:rPr>
          <w:rFonts w:ascii="Times New Roman" w:hAnsi="Times New Roman"/>
          <w:sz w:val="28"/>
        </w:rPr>
      </w:pPr>
      <w:r>
        <w:rPr>
          <w:rStyle w:val="1"/>
          <w:rFonts w:ascii="Times New Roman" w:hAnsi="Times New Roman"/>
          <w:sz w:val="28"/>
        </w:rPr>
        <w:t>Заполнение формы справки осуществляется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roofErr w:type="gramStart"/>
      <w:r>
        <w:rPr>
          <w:rStyle w:val="1"/>
          <w:rFonts w:ascii="Times New Roman" w:hAnsi="Times New Roman"/>
          <w:sz w:val="28"/>
        </w:rPr>
        <w:t>.»</w:t>
      </w:r>
      <w:proofErr w:type="gramEnd"/>
      <w:r>
        <w:rPr>
          <w:rStyle w:val="1"/>
          <w:rFonts w:ascii="Times New Roman" w:hAnsi="Times New Roman"/>
          <w:sz w:val="28"/>
        </w:rPr>
        <w:t>;</w:t>
      </w:r>
    </w:p>
    <w:p w:rsidR="00840F4E" w:rsidRDefault="009F5AEE" w:rsidP="007A64F9">
      <w:pPr>
        <w:spacing w:after="0" w:line="240" w:lineRule="auto"/>
        <w:ind w:firstLine="709"/>
        <w:jc w:val="both"/>
        <w:rPr>
          <w:rFonts w:ascii="Times New Roman" w:hAnsi="Times New Roman"/>
          <w:sz w:val="28"/>
        </w:rPr>
      </w:pPr>
      <w:r>
        <w:rPr>
          <w:rFonts w:ascii="Times New Roman" w:hAnsi="Times New Roman"/>
          <w:sz w:val="28"/>
        </w:rPr>
        <w:t>1.3. Пункт 2 решения изложить в следующей редакции:</w:t>
      </w:r>
    </w:p>
    <w:p w:rsidR="00840F4E" w:rsidRDefault="009F5AEE" w:rsidP="007A64F9">
      <w:pPr>
        <w:spacing w:after="0" w:line="240" w:lineRule="auto"/>
        <w:ind w:firstLine="709"/>
        <w:jc w:val="both"/>
        <w:rPr>
          <w:rFonts w:ascii="Times New Roman" w:hAnsi="Times New Roman"/>
          <w:sz w:val="28"/>
        </w:rPr>
      </w:pPr>
      <w:r w:rsidRPr="00BF54FA">
        <w:rPr>
          <w:rStyle w:val="1"/>
          <w:rFonts w:ascii="Times New Roman" w:hAnsi="Times New Roman"/>
          <w:sz w:val="28"/>
        </w:rPr>
        <w:t xml:space="preserve">«2.  </w:t>
      </w:r>
      <w:proofErr w:type="gramStart"/>
      <w:r w:rsidRPr="00BF54FA">
        <w:rPr>
          <w:rStyle w:val="1"/>
          <w:rFonts w:ascii="Times New Roman" w:hAnsi="Times New Roman"/>
          <w:sz w:val="28"/>
        </w:rPr>
        <w:t>Установить, что гражданин</w:t>
      </w:r>
      <w:r>
        <w:rPr>
          <w:rStyle w:val="1"/>
          <w:rFonts w:ascii="Times New Roman" w:hAnsi="Times New Roman"/>
          <w:sz w:val="28"/>
        </w:rPr>
        <w:t>, в том числе муниципальный служащий, претендующий на замещение должности муниципальной службы Прокопьевского муниципального округа, включенной в перечень</w:t>
      </w:r>
      <w:hyperlink r:id="rId8" w:history="1">
        <w:r>
          <w:rPr>
            <w:rStyle w:val="1"/>
            <w:rFonts w:ascii="Times New Roman" w:hAnsi="Times New Roman"/>
            <w:sz w:val="28"/>
          </w:rPr>
          <w:t>, установленный пунктом 1 настоящего решения</w:t>
        </w:r>
      </w:hyperlink>
      <w:r>
        <w:rPr>
          <w:rStyle w:val="1"/>
          <w:rFonts w:ascii="Times New Roman" w:hAnsi="Times New Roman"/>
          <w:sz w:val="28"/>
        </w:rPr>
        <w:t>, при назначении на должность муниципальной службы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w:t>
      </w:r>
      <w:proofErr w:type="gramEnd"/>
      <w:r>
        <w:rPr>
          <w:rStyle w:val="1"/>
          <w:rFonts w:ascii="Times New Roman" w:hAnsi="Times New Roman"/>
          <w:sz w:val="28"/>
        </w:rPr>
        <w:t xml:space="preserve"> </w:t>
      </w:r>
      <w:proofErr w:type="gramStart"/>
      <w:r>
        <w:rPr>
          <w:rStyle w:val="1"/>
          <w:rFonts w:ascii="Times New Roman" w:hAnsi="Times New Roman"/>
          <w:sz w:val="28"/>
        </w:rPr>
        <w:t>году подачи документов для назначения на должность  муниципальной службы,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поступления на  муниципальную службу, а также сведения о доходах своих супруги (супруга) и несовершеннолетних детей, полученных от всех источников (включая заработную плату, пенсии, пособия и иные</w:t>
      </w:r>
      <w:proofErr w:type="gramEnd"/>
      <w:r>
        <w:rPr>
          <w:rStyle w:val="1"/>
          <w:rFonts w:ascii="Times New Roman" w:hAnsi="Times New Roman"/>
          <w:sz w:val="28"/>
        </w:rPr>
        <w:t xml:space="preserve"> выплаты) </w:t>
      </w:r>
      <w:r>
        <w:rPr>
          <w:rStyle w:val="1"/>
          <w:rFonts w:ascii="Times New Roman" w:hAnsi="Times New Roman"/>
          <w:sz w:val="28"/>
        </w:rPr>
        <w:lastRenderedPageBreak/>
        <w:t>за календарный год, предшествующий году подачи гражданином, муниципальным служащим документов для назначения на должность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документов для назначения на должность  муниципальной службы</w:t>
      </w:r>
      <w:proofErr w:type="gramStart"/>
      <w:r>
        <w:rPr>
          <w:rStyle w:val="1"/>
          <w:rFonts w:ascii="Times New Roman" w:hAnsi="Times New Roman"/>
          <w:sz w:val="28"/>
        </w:rPr>
        <w:t>.»;</w:t>
      </w:r>
      <w:proofErr w:type="gramEnd"/>
    </w:p>
    <w:p w:rsidR="00840F4E" w:rsidRDefault="009F5AEE" w:rsidP="00290553">
      <w:pPr>
        <w:spacing w:after="0" w:line="240" w:lineRule="auto"/>
        <w:ind w:firstLine="709"/>
        <w:jc w:val="both"/>
        <w:rPr>
          <w:rFonts w:ascii="Times New Roman" w:hAnsi="Times New Roman"/>
          <w:sz w:val="28"/>
        </w:rPr>
      </w:pPr>
      <w:r>
        <w:rPr>
          <w:rFonts w:ascii="Times New Roman" w:hAnsi="Times New Roman"/>
          <w:sz w:val="28"/>
        </w:rPr>
        <w:t>1.</w:t>
      </w:r>
      <w:r w:rsidR="003B5C10">
        <w:rPr>
          <w:rFonts w:ascii="Times New Roman" w:hAnsi="Times New Roman"/>
          <w:sz w:val="28"/>
        </w:rPr>
        <w:t>4</w:t>
      </w:r>
      <w:r>
        <w:rPr>
          <w:rFonts w:ascii="Times New Roman" w:hAnsi="Times New Roman"/>
          <w:sz w:val="28"/>
        </w:rPr>
        <w:t>. Пункт 6 решения изложить в следующей редакции:</w:t>
      </w:r>
    </w:p>
    <w:p w:rsidR="00840F4E" w:rsidRDefault="009F5AEE" w:rsidP="007A64F9">
      <w:pPr>
        <w:spacing w:after="0" w:line="240" w:lineRule="auto"/>
        <w:ind w:firstLine="709"/>
        <w:jc w:val="both"/>
        <w:rPr>
          <w:rFonts w:ascii="Times New Roman" w:hAnsi="Times New Roman"/>
          <w:sz w:val="28"/>
        </w:rPr>
      </w:pPr>
      <w:r>
        <w:rPr>
          <w:rStyle w:val="1"/>
          <w:rFonts w:ascii="Times New Roman" w:hAnsi="Times New Roman"/>
          <w:sz w:val="28"/>
        </w:rPr>
        <w:t xml:space="preserve">«6.  </w:t>
      </w:r>
      <w:proofErr w:type="gramStart"/>
      <w:r>
        <w:rPr>
          <w:rStyle w:val="1"/>
          <w:rFonts w:ascii="Times New Roman" w:hAnsi="Times New Roman"/>
          <w:sz w:val="28"/>
        </w:rPr>
        <w:t xml:space="preserve">В случае возникновения оснований для представления сведений о расходах в соответствии с Федеральным </w:t>
      </w:r>
      <w:hyperlink r:id="rId9" w:history="1">
        <w:r>
          <w:rPr>
            <w:rStyle w:val="1"/>
            <w:rFonts w:ascii="Times New Roman" w:hAnsi="Times New Roman"/>
            <w:sz w:val="28"/>
          </w:rPr>
          <w:t>законом</w:t>
        </w:r>
      </w:hyperlink>
      <w:r>
        <w:rPr>
          <w:rStyle w:val="1"/>
          <w:rFonts w:ascii="Times New Roman" w:hAnsi="Times New Roman"/>
          <w:sz w:val="28"/>
        </w:rPr>
        <w:t xml:space="preserve"> от 03.12.2012 № 230-ФЗ «О контроле за соответствием расходов лиц, замещающих государственные должности, и иных лиц их доходам» муниципальные служащие Прокопьевского муниципального округа, замещающие должности, включенные в перечень, установленный пунктом 1 настоящего решения, обязаны не позднее 30 апреля года, следующего за годом, в котором возникли такие основания</w:t>
      </w:r>
      <w:proofErr w:type="gramEnd"/>
      <w:r>
        <w:rPr>
          <w:rStyle w:val="1"/>
          <w:rFonts w:ascii="Times New Roman" w:hAnsi="Times New Roman"/>
          <w:sz w:val="28"/>
        </w:rPr>
        <w:t>, представить:</w:t>
      </w:r>
    </w:p>
    <w:p w:rsidR="00840F4E" w:rsidRDefault="00181BE3" w:rsidP="00290553">
      <w:pPr>
        <w:spacing w:after="0" w:line="240" w:lineRule="auto"/>
        <w:ind w:firstLine="850"/>
        <w:jc w:val="both"/>
        <w:rPr>
          <w:rFonts w:ascii="Times New Roman" w:hAnsi="Times New Roman"/>
          <w:sz w:val="28"/>
        </w:rPr>
      </w:pPr>
      <w:proofErr w:type="gramStart"/>
      <w:r>
        <w:rPr>
          <w:rStyle w:val="1"/>
          <w:rFonts w:ascii="Times New Roman" w:hAnsi="Times New Roman"/>
          <w:sz w:val="28"/>
        </w:rPr>
        <w:t xml:space="preserve">а) </w:t>
      </w:r>
      <w:r w:rsidR="009F5AEE">
        <w:rPr>
          <w:rStyle w:val="1"/>
          <w:rFonts w:ascii="Times New Roman" w:hAnsi="Times New Roman"/>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roofErr w:type="gramEnd"/>
    </w:p>
    <w:p w:rsidR="00840F4E" w:rsidRDefault="00181BE3">
      <w:pPr>
        <w:spacing w:after="0" w:line="240" w:lineRule="auto"/>
        <w:ind w:firstLine="709"/>
        <w:jc w:val="both"/>
        <w:rPr>
          <w:rFonts w:ascii="Times New Roman" w:hAnsi="Times New Roman"/>
          <w:sz w:val="28"/>
        </w:rPr>
      </w:pPr>
      <w:proofErr w:type="gramStart"/>
      <w:r>
        <w:rPr>
          <w:rStyle w:val="1"/>
          <w:rFonts w:ascii="Times New Roman" w:hAnsi="Times New Roman"/>
          <w:sz w:val="28"/>
        </w:rPr>
        <w:t xml:space="preserve">б) </w:t>
      </w:r>
      <w:r w:rsidR="009F5AEE">
        <w:rPr>
          <w:rStyle w:val="1"/>
          <w:rFonts w:ascii="Times New Roman" w:hAnsi="Times New Roman"/>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w:t>
      </w:r>
      <w:proofErr w:type="gramEnd"/>
      <w:r w:rsidR="009F5AEE">
        <w:rPr>
          <w:rStyle w:val="1"/>
          <w:rFonts w:ascii="Times New Roman" w:hAnsi="Times New Roman"/>
          <w:sz w:val="28"/>
        </w:rPr>
        <w:t xml:space="preserve"> периода;</w:t>
      </w:r>
    </w:p>
    <w:p w:rsidR="00840F4E" w:rsidRDefault="00181BE3" w:rsidP="00290553">
      <w:pPr>
        <w:spacing w:after="0" w:line="240" w:lineRule="auto"/>
        <w:ind w:firstLine="539"/>
        <w:jc w:val="both"/>
        <w:rPr>
          <w:rFonts w:ascii="Times New Roman" w:hAnsi="Times New Roman"/>
          <w:sz w:val="28"/>
        </w:rPr>
      </w:pPr>
      <w:proofErr w:type="gramStart"/>
      <w:r>
        <w:rPr>
          <w:rStyle w:val="1"/>
          <w:rFonts w:ascii="Times New Roman" w:hAnsi="Times New Roman"/>
          <w:sz w:val="28"/>
        </w:rPr>
        <w:t>в)</w:t>
      </w:r>
      <w:r w:rsidR="009F5AEE">
        <w:rPr>
          <w:rStyle w:val="1"/>
          <w:rFonts w:ascii="Times New Roman" w:hAnsi="Times New Roman"/>
          <w:sz w:val="28"/>
        </w:rPr>
        <w:t xml:space="preserve">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w:t>
      </w:r>
      <w:proofErr w:type="gramEnd"/>
      <w:r w:rsidR="009F5AEE">
        <w:rPr>
          <w:rStyle w:val="1"/>
          <w:rFonts w:ascii="Times New Roman" w:hAnsi="Times New Roman"/>
          <w:sz w:val="28"/>
        </w:rPr>
        <w:t xml:space="preserve"> - отчетный период),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w:t>
      </w:r>
      <w:r w:rsidR="00E02CA1">
        <w:rPr>
          <w:rStyle w:val="1"/>
          <w:rFonts w:ascii="Times New Roman" w:hAnsi="Times New Roman"/>
          <w:sz w:val="28"/>
        </w:rPr>
        <w:t xml:space="preserve"> которых совершены эти сделки</w:t>
      </w:r>
      <w:proofErr w:type="gramStart"/>
      <w:r w:rsidR="00E02CA1">
        <w:rPr>
          <w:rStyle w:val="1"/>
          <w:rFonts w:ascii="Times New Roman" w:hAnsi="Times New Roman"/>
          <w:sz w:val="28"/>
        </w:rPr>
        <w:t>.»;</w:t>
      </w:r>
      <w:proofErr w:type="gramEnd"/>
    </w:p>
    <w:p w:rsidR="00840F4E" w:rsidRDefault="009F5AEE" w:rsidP="00290553">
      <w:pPr>
        <w:spacing w:after="0" w:line="240" w:lineRule="auto"/>
        <w:ind w:firstLine="709"/>
        <w:jc w:val="both"/>
        <w:rPr>
          <w:rFonts w:ascii="Times New Roman" w:hAnsi="Times New Roman"/>
          <w:sz w:val="28"/>
        </w:rPr>
      </w:pPr>
      <w:r>
        <w:rPr>
          <w:rFonts w:ascii="Times New Roman" w:hAnsi="Times New Roman"/>
          <w:sz w:val="28"/>
        </w:rPr>
        <w:t>1.</w:t>
      </w:r>
      <w:r w:rsidR="003B5C10">
        <w:rPr>
          <w:rFonts w:ascii="Times New Roman" w:hAnsi="Times New Roman"/>
          <w:sz w:val="28"/>
        </w:rPr>
        <w:t>5</w:t>
      </w:r>
      <w:r>
        <w:rPr>
          <w:rFonts w:ascii="Times New Roman" w:hAnsi="Times New Roman"/>
          <w:sz w:val="28"/>
        </w:rPr>
        <w:t>. Дополнить решение пунктом 6.1 следующего содержания:</w:t>
      </w:r>
    </w:p>
    <w:p w:rsidR="00840F4E" w:rsidRDefault="009F5AEE" w:rsidP="007A64F9">
      <w:pPr>
        <w:spacing w:after="0" w:line="240" w:lineRule="auto"/>
        <w:ind w:firstLine="709"/>
        <w:jc w:val="both"/>
        <w:rPr>
          <w:rFonts w:ascii="Times New Roman" w:hAnsi="Times New Roman"/>
          <w:sz w:val="28"/>
        </w:rPr>
      </w:pPr>
      <w:r>
        <w:rPr>
          <w:rStyle w:val="1"/>
          <w:rFonts w:ascii="Times New Roman" w:hAnsi="Times New Roman"/>
          <w:sz w:val="28"/>
        </w:rPr>
        <w:t xml:space="preserve">«6.1. </w:t>
      </w:r>
      <w:proofErr w:type="gramStart"/>
      <w:r>
        <w:rPr>
          <w:rStyle w:val="1"/>
          <w:rFonts w:ascii="Times New Roman" w:hAnsi="Times New Roman"/>
          <w:sz w:val="28"/>
        </w:rPr>
        <w:t xml:space="preserve">В случае если лица, указанные в пункте 1.1 настоящего решения, представившие сведения, предусмотренные настоящим решением, обнаружили, что в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w:t>
      </w:r>
      <w:r>
        <w:rPr>
          <w:rStyle w:val="1"/>
          <w:rFonts w:ascii="Times New Roman" w:hAnsi="Times New Roman"/>
          <w:sz w:val="28"/>
        </w:rPr>
        <w:lastRenderedPageBreak/>
        <w:t>сведения в порядке, установленном настоящим решением, в течение одного месяца после окончания срока, установленн</w:t>
      </w:r>
      <w:r w:rsidR="00BF54FA">
        <w:rPr>
          <w:rStyle w:val="1"/>
          <w:rFonts w:ascii="Times New Roman" w:hAnsi="Times New Roman"/>
          <w:sz w:val="28"/>
        </w:rPr>
        <w:t>ого для подачи таких</w:t>
      </w:r>
      <w:proofErr w:type="gramEnd"/>
      <w:r w:rsidR="00BF54FA">
        <w:rPr>
          <w:rStyle w:val="1"/>
          <w:rFonts w:ascii="Times New Roman" w:hAnsi="Times New Roman"/>
          <w:sz w:val="28"/>
        </w:rPr>
        <w:t xml:space="preserve"> сведений</w:t>
      </w:r>
      <w:proofErr w:type="gramStart"/>
      <w:r w:rsidR="00BF54FA">
        <w:rPr>
          <w:rStyle w:val="1"/>
          <w:rFonts w:ascii="Times New Roman" w:hAnsi="Times New Roman"/>
          <w:sz w:val="28"/>
        </w:rPr>
        <w:t>.»;</w:t>
      </w:r>
      <w:proofErr w:type="gramEnd"/>
    </w:p>
    <w:p w:rsidR="00840F4E" w:rsidRDefault="009F5AEE" w:rsidP="00BF54FA">
      <w:pPr>
        <w:spacing w:after="0" w:line="240" w:lineRule="auto"/>
        <w:ind w:firstLine="709"/>
        <w:jc w:val="both"/>
        <w:rPr>
          <w:rFonts w:ascii="Times New Roman" w:hAnsi="Times New Roman"/>
          <w:sz w:val="28"/>
        </w:rPr>
      </w:pPr>
      <w:r>
        <w:rPr>
          <w:rStyle w:val="1"/>
          <w:rFonts w:ascii="Times New Roman" w:hAnsi="Times New Roman"/>
          <w:sz w:val="28"/>
        </w:rPr>
        <w:t>1.</w:t>
      </w:r>
      <w:r w:rsidR="003B5C10">
        <w:rPr>
          <w:rStyle w:val="1"/>
          <w:rFonts w:ascii="Times New Roman" w:hAnsi="Times New Roman"/>
          <w:sz w:val="28"/>
        </w:rPr>
        <w:t>6</w:t>
      </w:r>
      <w:bookmarkStart w:id="0" w:name="_GoBack"/>
      <w:bookmarkEnd w:id="0"/>
      <w:r>
        <w:rPr>
          <w:rStyle w:val="1"/>
          <w:rFonts w:ascii="Times New Roman" w:hAnsi="Times New Roman"/>
          <w:sz w:val="28"/>
        </w:rPr>
        <w:t>. Пункт 10 решения изложить в следующей редакции:</w:t>
      </w:r>
    </w:p>
    <w:p w:rsidR="00840F4E" w:rsidRDefault="009F5AEE" w:rsidP="00BF54FA">
      <w:pPr>
        <w:spacing w:after="0" w:line="240" w:lineRule="auto"/>
        <w:ind w:firstLine="709"/>
        <w:jc w:val="both"/>
        <w:rPr>
          <w:rFonts w:ascii="Times New Roman" w:hAnsi="Times New Roman"/>
          <w:sz w:val="28"/>
        </w:rPr>
      </w:pPr>
      <w:r>
        <w:rPr>
          <w:rStyle w:val="1"/>
          <w:rFonts w:ascii="Times New Roman" w:hAnsi="Times New Roman"/>
          <w:sz w:val="28"/>
        </w:rPr>
        <w:t xml:space="preserve">«10. </w:t>
      </w:r>
      <w:proofErr w:type="gramStart"/>
      <w:r>
        <w:rPr>
          <w:rStyle w:val="1"/>
          <w:rFonts w:ascii="Times New Roman" w:hAnsi="Times New Roman"/>
          <w:sz w:val="28"/>
        </w:rPr>
        <w:t xml:space="preserve">В случае выявления при предоставлении неполных или недостоверных сведений, лица, ответственные за кадровую работу, соответствующего отраслевого (функционального) органа администрации Прокопьевского муниципального округа, иного органа местного самоуправления Прокопьевского муниципального округа информируют руководителя органа местного самоуправления, отраслевого (функционального) органа администрации Прокопьевского муниципального округа, который может назначить проверку указанных сведений в соответствии с Положением о проверке </w:t>
      </w:r>
      <w:r>
        <w:rPr>
          <w:rFonts w:ascii="Times New Roman" w:hAnsi="Times New Roman"/>
          <w:sz w:val="28"/>
        </w:rPr>
        <w:t>достоверности и полноты сведений, представляемых гражданами, претендующими</w:t>
      </w:r>
      <w:proofErr w:type="gramEnd"/>
      <w:r>
        <w:rPr>
          <w:rFonts w:ascii="Times New Roman" w:hAnsi="Times New Roman"/>
          <w:sz w:val="28"/>
        </w:rPr>
        <w:t xml:space="preserve"> на замещение должностей муниципальной службы в Кемеровской области - Кузбассе, и муниципальными служащими в Кемеровской области - Кузбассе, и соблюдения муниципальными служащими в Кемеровской области - Кузбассе требований к служебному поведению», </w:t>
      </w:r>
      <w:r>
        <w:rPr>
          <w:rStyle w:val="1"/>
          <w:rFonts w:ascii="Times New Roman" w:hAnsi="Times New Roman"/>
          <w:sz w:val="28"/>
        </w:rPr>
        <w:t xml:space="preserve">утвержденного </w:t>
      </w:r>
      <w:r>
        <w:rPr>
          <w:rFonts w:ascii="Times New Roman" w:hAnsi="Times New Roman"/>
          <w:sz w:val="28"/>
        </w:rPr>
        <w:t>постановлением Правительства Кемеровской области - Кузбасса от 24.11.2025 № 674.».</w:t>
      </w:r>
    </w:p>
    <w:p w:rsidR="00840F4E" w:rsidRDefault="009F5AEE" w:rsidP="00BF54FA">
      <w:pPr>
        <w:pStyle w:val="ConsPlusNormal"/>
        <w:widowControl/>
        <w:ind w:firstLine="709"/>
        <w:jc w:val="both"/>
      </w:pPr>
      <w:r>
        <w:rPr>
          <w:rFonts w:ascii="Times New Roman" w:hAnsi="Times New Roman"/>
          <w:sz w:val="28"/>
        </w:rPr>
        <w:t>2. Опубликовать настоящее решение в газете «Сельская новь».</w:t>
      </w:r>
    </w:p>
    <w:p w:rsidR="00840F4E" w:rsidRDefault="009F5AEE" w:rsidP="00BF54FA">
      <w:pPr>
        <w:pStyle w:val="ConsPlusNormal"/>
        <w:widowControl/>
        <w:ind w:firstLine="709"/>
        <w:jc w:val="both"/>
      </w:pPr>
      <w:r>
        <w:rPr>
          <w:rFonts w:ascii="Times New Roman" w:hAnsi="Times New Roman"/>
          <w:sz w:val="28"/>
        </w:rPr>
        <w:t>3. Настоящее решение вступает в силу после его официального опубликования.</w:t>
      </w:r>
    </w:p>
    <w:p w:rsidR="00840F4E" w:rsidRDefault="009F5AEE">
      <w:pPr>
        <w:spacing w:after="0" w:line="240" w:lineRule="auto"/>
        <w:ind w:firstLine="709"/>
        <w:jc w:val="both"/>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настоящего решения возложить на председателя комиссии по вопросам местного самоуправления, правоохранительной деятельности и депутатской этики К.В. Филипченко.</w:t>
      </w:r>
    </w:p>
    <w:p w:rsidR="00840F4E" w:rsidRDefault="00840F4E">
      <w:pPr>
        <w:pStyle w:val="ConsPlusNormal"/>
        <w:widowControl/>
        <w:ind w:firstLine="540"/>
        <w:jc w:val="both"/>
        <w:rPr>
          <w:rFonts w:ascii="Times New Roman" w:hAnsi="Times New Roman"/>
          <w:sz w:val="28"/>
        </w:rPr>
      </w:pPr>
    </w:p>
    <w:p w:rsidR="00840F4E" w:rsidRDefault="00840F4E">
      <w:pPr>
        <w:pStyle w:val="ConsPlusNormal"/>
        <w:widowControl/>
        <w:ind w:firstLine="540"/>
        <w:jc w:val="both"/>
        <w:rPr>
          <w:rFonts w:ascii="Times New Roman" w:hAnsi="Times New Roman"/>
          <w:sz w:val="28"/>
        </w:rPr>
      </w:pPr>
    </w:p>
    <w:tbl>
      <w:tblPr>
        <w:tblW w:w="0" w:type="auto"/>
        <w:tblInd w:w="14" w:type="dxa"/>
        <w:tblLayout w:type="fixed"/>
        <w:tblLook w:val="04A0" w:firstRow="1" w:lastRow="0" w:firstColumn="1" w:lastColumn="0" w:noHBand="0" w:noVBand="1"/>
      </w:tblPr>
      <w:tblGrid>
        <w:gridCol w:w="4204"/>
        <w:gridCol w:w="5671"/>
      </w:tblGrid>
      <w:tr w:rsidR="00840F4E">
        <w:trPr>
          <w:trHeight w:val="752"/>
        </w:trPr>
        <w:tc>
          <w:tcPr>
            <w:tcW w:w="4204" w:type="dxa"/>
            <w:shd w:val="clear" w:color="auto" w:fill="auto"/>
          </w:tcPr>
          <w:p w:rsidR="00840F4E" w:rsidRDefault="009F5AEE">
            <w:pPr>
              <w:widowControl w:val="0"/>
              <w:tabs>
                <w:tab w:val="left" w:pos="0"/>
              </w:tabs>
              <w:spacing w:after="0" w:line="240" w:lineRule="auto"/>
              <w:rPr>
                <w:rFonts w:ascii="Times New Roman" w:hAnsi="Times New Roman"/>
                <w:sz w:val="28"/>
              </w:rPr>
            </w:pPr>
            <w:r>
              <w:rPr>
                <w:rFonts w:ascii="Times New Roman" w:hAnsi="Times New Roman"/>
                <w:sz w:val="28"/>
              </w:rPr>
              <w:t>Глава Прокопьевского</w:t>
            </w:r>
          </w:p>
          <w:p w:rsidR="00840F4E" w:rsidRDefault="009F5AEE">
            <w:pPr>
              <w:widowControl w:val="0"/>
              <w:tabs>
                <w:tab w:val="left" w:pos="0"/>
              </w:tabs>
              <w:spacing w:after="0" w:line="240" w:lineRule="auto"/>
              <w:rPr>
                <w:rFonts w:ascii="Times New Roman" w:hAnsi="Times New Roman"/>
                <w:sz w:val="28"/>
              </w:rPr>
            </w:pPr>
            <w:r>
              <w:rPr>
                <w:rFonts w:ascii="Times New Roman" w:hAnsi="Times New Roman"/>
                <w:sz w:val="28"/>
              </w:rPr>
              <w:t>муниципального округа</w:t>
            </w:r>
          </w:p>
          <w:p w:rsidR="00840F4E" w:rsidRDefault="00840F4E">
            <w:pPr>
              <w:widowControl w:val="0"/>
              <w:tabs>
                <w:tab w:val="left" w:pos="0"/>
              </w:tabs>
              <w:spacing w:after="0" w:line="240" w:lineRule="auto"/>
              <w:rPr>
                <w:rFonts w:ascii="Times New Roman" w:hAnsi="Times New Roman"/>
                <w:sz w:val="28"/>
              </w:rPr>
            </w:pPr>
          </w:p>
          <w:p w:rsidR="00840F4E" w:rsidRDefault="009F5AEE">
            <w:pPr>
              <w:widowControl w:val="0"/>
              <w:tabs>
                <w:tab w:val="left" w:pos="0"/>
              </w:tabs>
              <w:spacing w:after="0" w:line="240" w:lineRule="auto"/>
              <w:rPr>
                <w:rFonts w:ascii="Times New Roman" w:hAnsi="Times New Roman"/>
                <w:sz w:val="28"/>
              </w:rPr>
            </w:pPr>
            <w:r>
              <w:rPr>
                <w:rFonts w:ascii="Times New Roman" w:hAnsi="Times New Roman"/>
                <w:sz w:val="28"/>
              </w:rPr>
              <w:t>___________ Н.Г. Шабалина</w:t>
            </w:r>
          </w:p>
        </w:tc>
        <w:tc>
          <w:tcPr>
            <w:tcW w:w="5671" w:type="dxa"/>
            <w:shd w:val="clear" w:color="auto" w:fill="auto"/>
          </w:tcPr>
          <w:p w:rsidR="00840F4E" w:rsidRDefault="009F5AEE">
            <w:pPr>
              <w:widowControl w:val="0"/>
              <w:tabs>
                <w:tab w:val="left" w:pos="0"/>
              </w:tabs>
              <w:spacing w:after="0" w:line="240" w:lineRule="auto"/>
              <w:rPr>
                <w:rFonts w:ascii="Times New Roman" w:hAnsi="Times New Roman"/>
                <w:sz w:val="28"/>
              </w:rPr>
            </w:pPr>
            <w:r>
              <w:rPr>
                <w:rFonts w:ascii="Times New Roman" w:hAnsi="Times New Roman"/>
                <w:sz w:val="28"/>
              </w:rPr>
              <w:t>Председатель Совета народных депутатов</w:t>
            </w:r>
          </w:p>
          <w:p w:rsidR="00840F4E" w:rsidRDefault="009F5AEE">
            <w:pPr>
              <w:widowControl w:val="0"/>
              <w:tabs>
                <w:tab w:val="left" w:pos="0"/>
              </w:tabs>
              <w:spacing w:after="0" w:line="240" w:lineRule="auto"/>
              <w:rPr>
                <w:rFonts w:ascii="Times New Roman" w:hAnsi="Times New Roman"/>
                <w:sz w:val="28"/>
              </w:rPr>
            </w:pPr>
            <w:r>
              <w:rPr>
                <w:rFonts w:ascii="Times New Roman" w:hAnsi="Times New Roman"/>
                <w:sz w:val="28"/>
              </w:rPr>
              <w:t>Прокопьевского муниципального округа</w:t>
            </w:r>
          </w:p>
          <w:p w:rsidR="00840F4E" w:rsidRDefault="00840F4E">
            <w:pPr>
              <w:widowControl w:val="0"/>
              <w:tabs>
                <w:tab w:val="left" w:pos="0"/>
              </w:tabs>
              <w:spacing w:after="0" w:line="240" w:lineRule="auto"/>
              <w:rPr>
                <w:rFonts w:ascii="Times New Roman" w:hAnsi="Times New Roman"/>
                <w:sz w:val="28"/>
              </w:rPr>
            </w:pPr>
          </w:p>
          <w:p w:rsidR="00840F4E" w:rsidRDefault="009F5AEE">
            <w:pPr>
              <w:widowControl w:val="0"/>
              <w:tabs>
                <w:tab w:val="left" w:pos="0"/>
              </w:tabs>
              <w:spacing w:after="0" w:line="240" w:lineRule="auto"/>
              <w:rPr>
                <w:rFonts w:ascii="Times New Roman" w:hAnsi="Times New Roman"/>
                <w:sz w:val="28"/>
              </w:rPr>
            </w:pPr>
            <w:r>
              <w:rPr>
                <w:rFonts w:ascii="Times New Roman" w:hAnsi="Times New Roman"/>
                <w:sz w:val="28"/>
              </w:rPr>
              <w:t>___________ И.А. Лошманкина</w:t>
            </w:r>
          </w:p>
        </w:tc>
      </w:tr>
    </w:tbl>
    <w:p w:rsidR="00840F4E" w:rsidRDefault="00840F4E">
      <w:pPr>
        <w:widowControl w:val="0"/>
        <w:spacing w:after="0" w:line="240" w:lineRule="auto"/>
        <w:jc w:val="right"/>
        <w:outlineLvl w:val="0"/>
        <w:rPr>
          <w:rFonts w:ascii="Times New Roman" w:hAnsi="Times New Roman"/>
          <w:sz w:val="24"/>
        </w:rPr>
      </w:pPr>
    </w:p>
    <w:p w:rsidR="00840F4E" w:rsidRDefault="00840F4E">
      <w:pPr>
        <w:widowControl w:val="0"/>
        <w:spacing w:after="0" w:line="240" w:lineRule="auto"/>
        <w:jc w:val="right"/>
        <w:outlineLvl w:val="0"/>
        <w:rPr>
          <w:rFonts w:ascii="Times New Roman" w:hAnsi="Times New Roman"/>
          <w:sz w:val="24"/>
        </w:rPr>
      </w:pPr>
    </w:p>
    <w:p w:rsidR="00840F4E" w:rsidRDefault="00840F4E">
      <w:pPr>
        <w:widowControl w:val="0"/>
        <w:spacing w:after="0" w:line="240" w:lineRule="auto"/>
        <w:jc w:val="right"/>
        <w:outlineLvl w:val="0"/>
        <w:rPr>
          <w:rFonts w:ascii="Times New Roman" w:hAnsi="Times New Roman"/>
          <w:sz w:val="24"/>
        </w:rPr>
      </w:pPr>
    </w:p>
    <w:p w:rsidR="00840F4E" w:rsidRDefault="00840F4E">
      <w:pPr>
        <w:widowControl w:val="0"/>
        <w:spacing w:after="0" w:line="240" w:lineRule="auto"/>
        <w:jc w:val="right"/>
        <w:outlineLvl w:val="0"/>
        <w:rPr>
          <w:rFonts w:ascii="Times New Roman" w:hAnsi="Times New Roman"/>
          <w:sz w:val="24"/>
        </w:rPr>
      </w:pPr>
    </w:p>
    <w:p w:rsidR="00840F4E" w:rsidRDefault="00840F4E">
      <w:pPr>
        <w:widowControl w:val="0"/>
        <w:spacing w:after="0" w:line="240" w:lineRule="auto"/>
        <w:jc w:val="right"/>
        <w:outlineLvl w:val="0"/>
        <w:rPr>
          <w:rFonts w:ascii="Times New Roman" w:hAnsi="Times New Roman"/>
          <w:sz w:val="24"/>
        </w:rPr>
      </w:pPr>
    </w:p>
    <w:p w:rsidR="00840F4E" w:rsidRDefault="00840F4E">
      <w:pPr>
        <w:widowControl w:val="0"/>
        <w:spacing w:after="0" w:line="240" w:lineRule="auto"/>
        <w:jc w:val="right"/>
        <w:outlineLvl w:val="0"/>
        <w:rPr>
          <w:rFonts w:ascii="Times New Roman" w:hAnsi="Times New Roman"/>
          <w:sz w:val="24"/>
        </w:rPr>
      </w:pPr>
    </w:p>
    <w:p w:rsidR="00840F4E" w:rsidRDefault="00840F4E">
      <w:pPr>
        <w:widowControl w:val="0"/>
        <w:spacing w:after="0" w:line="240" w:lineRule="auto"/>
        <w:jc w:val="right"/>
        <w:outlineLvl w:val="0"/>
        <w:rPr>
          <w:rFonts w:ascii="Times New Roman" w:hAnsi="Times New Roman"/>
          <w:sz w:val="24"/>
        </w:rPr>
      </w:pPr>
    </w:p>
    <w:sectPr w:rsidR="00840F4E">
      <w:pgSz w:w="11906" w:h="16838"/>
      <w:pgMar w:top="1134" w:right="851" w:bottom="851"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PT Astra Serif">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Mono">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01E2D"/>
    <w:multiLevelType w:val="multilevel"/>
    <w:tmpl w:val="C5166D0E"/>
    <w:lvl w:ilvl="0">
      <w:start w:val="1"/>
      <w:numFmt w:val="russianLower"/>
      <w:lvlText w:val="%1)"/>
      <w:lvlJc w:val="left"/>
      <w:pPr>
        <w:widowControl/>
        <w:ind w:left="720" w:hanging="360"/>
      </w:pPr>
    </w:lvl>
    <w:lvl w:ilvl="1">
      <w:start w:val="1"/>
      <w:numFmt w:val="decimal"/>
      <w:lvlText w:val="%2)"/>
      <w:lvlJc w:val="left"/>
      <w:pPr>
        <w:widowControl/>
        <w:ind w:left="1440" w:hanging="360"/>
      </w:pPr>
    </w:lvl>
    <w:lvl w:ilvl="2">
      <w:start w:val="1"/>
      <w:numFmt w:val="lowerRoman"/>
      <w:lvlText w:val="%3)"/>
      <w:lvlJc w:val="right"/>
      <w:pPr>
        <w:widowControl/>
        <w:ind w:left="2160" w:hanging="360"/>
      </w:pPr>
    </w:lvl>
    <w:lvl w:ilvl="3">
      <w:start w:val="1"/>
      <w:numFmt w:val="russianLower"/>
      <w:lvlText w:val="%4)"/>
      <w:lvlJc w:val="left"/>
      <w:pPr>
        <w:widowControl/>
        <w:ind w:left="2880" w:hanging="360"/>
      </w:pPr>
    </w:lvl>
    <w:lvl w:ilvl="4">
      <w:start w:val="1"/>
      <w:numFmt w:val="decimal"/>
      <w:lvlText w:val="%5)"/>
      <w:lvlJc w:val="left"/>
      <w:pPr>
        <w:widowControl/>
        <w:ind w:left="3600" w:hanging="360"/>
      </w:pPr>
    </w:lvl>
    <w:lvl w:ilvl="5">
      <w:start w:val="1"/>
      <w:numFmt w:val="lowerRoman"/>
      <w:lvlText w:val="%6)"/>
      <w:lvlJc w:val="right"/>
      <w:pPr>
        <w:widowControl/>
        <w:ind w:left="4320" w:hanging="360"/>
      </w:pPr>
    </w:lvl>
    <w:lvl w:ilvl="6">
      <w:start w:val="1"/>
      <w:numFmt w:val="russianLower"/>
      <w:lvlText w:val="%7)"/>
      <w:lvlJc w:val="left"/>
      <w:pPr>
        <w:widowControl/>
        <w:ind w:left="5040" w:hanging="360"/>
      </w:pPr>
    </w:lvl>
    <w:lvl w:ilvl="7">
      <w:start w:val="1"/>
      <w:numFmt w:val="decimal"/>
      <w:lvlText w:val="%8)"/>
      <w:lvlJc w:val="left"/>
      <w:pPr>
        <w:widowControl/>
        <w:ind w:left="5760" w:hanging="360"/>
      </w:pPr>
    </w:lvl>
    <w:lvl w:ilvl="8">
      <w:start w:val="1"/>
      <w:numFmt w:val="lowerRoman"/>
      <w:lvlText w:val="%9)"/>
      <w:lvlJc w:val="right"/>
      <w:pPr>
        <w:widowControl/>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840F4E"/>
    <w:rsid w:val="00181BE3"/>
    <w:rsid w:val="00290553"/>
    <w:rsid w:val="003B5C10"/>
    <w:rsid w:val="007A64F9"/>
    <w:rsid w:val="00840F4E"/>
    <w:rsid w:val="009402DD"/>
    <w:rsid w:val="009F5AEE"/>
    <w:rsid w:val="00BF54FA"/>
    <w:rsid w:val="00E02C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ody Text Indent"/>
    <w:basedOn w:val="a"/>
    <w:link w:val="a4"/>
    <w:pPr>
      <w:spacing w:after="120"/>
      <w:ind w:left="283"/>
    </w:pPr>
    <w:rPr>
      <w:rFonts w:ascii="Calibri" w:hAnsi="Calibri"/>
    </w:rPr>
  </w:style>
  <w:style w:type="character" w:customStyle="1" w:styleId="a4">
    <w:name w:val="Основной текст с отступом Знак"/>
    <w:basedOn w:val="1"/>
    <w:link w:val="a3"/>
    <w:rPr>
      <w:rFonts w:ascii="Calibri" w:hAnsi="Calibri"/>
    </w:rPr>
  </w:style>
  <w:style w:type="paragraph" w:styleId="a5">
    <w:name w:val="caption"/>
    <w:basedOn w:val="a"/>
    <w:link w:val="a6"/>
    <w:pPr>
      <w:spacing w:before="120" w:after="120"/>
    </w:pPr>
    <w:rPr>
      <w:rFonts w:ascii="PT Astra Serif" w:hAnsi="PT Astra Serif"/>
      <w:i/>
      <w:sz w:val="24"/>
    </w:rPr>
  </w:style>
  <w:style w:type="character" w:customStyle="1" w:styleId="a6">
    <w:name w:val="Название объекта Знак"/>
    <w:basedOn w:val="1"/>
    <w:link w:val="a5"/>
    <w:rPr>
      <w:rFonts w:ascii="PT Astra Serif" w:hAnsi="PT Astra Serif"/>
      <w:i/>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pPr>
  </w:style>
  <w:style w:type="character" w:customStyle="1" w:styleId="ConsPlusNormal0">
    <w:name w:val="ConsPlusNormal"/>
    <w:link w:val="ConsPlusNormal"/>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a7">
    <w:name w:val="Текст в заданном формате"/>
    <w:basedOn w:val="a"/>
    <w:link w:val="a8"/>
    <w:pPr>
      <w:spacing w:after="0"/>
    </w:pPr>
    <w:rPr>
      <w:rFonts w:ascii="Liberation Mono" w:hAnsi="Liberation Mono"/>
      <w:sz w:val="20"/>
    </w:rPr>
  </w:style>
  <w:style w:type="character" w:customStyle="1" w:styleId="a8">
    <w:name w:val="Текст в заданном формате"/>
    <w:basedOn w:val="1"/>
    <w:link w:val="a7"/>
    <w:rPr>
      <w:rFonts w:ascii="Liberation Mono" w:hAnsi="Liberation Mono"/>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index heading"/>
    <w:basedOn w:val="a"/>
    <w:link w:val="aa"/>
    <w:rPr>
      <w:rFonts w:ascii="PT Astra Serif" w:hAnsi="PT Astra Serif"/>
    </w:rPr>
  </w:style>
  <w:style w:type="character" w:customStyle="1" w:styleId="aa">
    <w:name w:val="Указатель Знак"/>
    <w:basedOn w:val="1"/>
    <w:link w:val="a9"/>
    <w:rPr>
      <w:rFonts w:ascii="PT Astra Serif" w:hAnsi="PT Astra Serif"/>
    </w:rPr>
  </w:style>
  <w:style w:type="paragraph" w:styleId="ab">
    <w:name w:val="List"/>
    <w:basedOn w:val="ac"/>
    <w:link w:val="ad"/>
    <w:rPr>
      <w:rFonts w:ascii="PT Astra Serif" w:hAnsi="PT Astra Serif"/>
    </w:rPr>
  </w:style>
  <w:style w:type="character" w:customStyle="1" w:styleId="ad">
    <w:name w:val="Список Знак"/>
    <w:basedOn w:val="ae"/>
    <w:link w:val="ab"/>
    <w:rPr>
      <w:rFonts w:ascii="PT Astra Serif" w:hAnsi="PT Astra Serif"/>
    </w:rPr>
  </w:style>
  <w:style w:type="paragraph" w:styleId="af">
    <w:name w:val="Normal (Web)"/>
    <w:basedOn w:val="a"/>
    <w:link w:val="af0"/>
    <w:pPr>
      <w:spacing w:beforeAutospacing="1" w:afterAutospacing="1" w:line="240" w:lineRule="auto"/>
    </w:pPr>
    <w:rPr>
      <w:rFonts w:ascii="Times New Roman" w:hAnsi="Times New Roman"/>
      <w:sz w:val="24"/>
    </w:rPr>
  </w:style>
  <w:style w:type="character" w:customStyle="1" w:styleId="af0">
    <w:name w:val="Обычный (веб) Знак"/>
    <w:basedOn w:val="1"/>
    <w:link w:val="af"/>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f1">
    <w:name w:val="Balloon Text"/>
    <w:basedOn w:val="a"/>
    <w:link w:val="af2"/>
    <w:pPr>
      <w:spacing w:after="0" w:line="240" w:lineRule="auto"/>
    </w:pPr>
    <w:rPr>
      <w:rFonts w:ascii="Tahoma" w:hAnsi="Tahoma"/>
      <w:sz w:val="16"/>
    </w:rPr>
  </w:style>
  <w:style w:type="character" w:customStyle="1" w:styleId="af2">
    <w:name w:val="Текст выноски Знак"/>
    <w:basedOn w:val="1"/>
    <w:link w:val="af1"/>
    <w:rPr>
      <w:rFonts w:ascii="Tahoma" w:hAnsi="Tahoma"/>
      <w:sz w:val="16"/>
    </w:rPr>
  </w:style>
  <w:style w:type="paragraph" w:customStyle="1" w:styleId="12">
    <w:name w:val="Гиперссылка1"/>
    <w:basedOn w:val="13"/>
    <w:link w:val="af3"/>
    <w:rPr>
      <w:color w:val="0000FF" w:themeColor="hyperlink"/>
      <w:u w:val="single"/>
    </w:rPr>
  </w:style>
  <w:style w:type="character" w:styleId="af3">
    <w:name w:val="Hyperlink"/>
    <w:basedOn w:val="a0"/>
    <w:link w:val="12"/>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styleId="af4">
    <w:name w:val="List Paragraph"/>
    <w:basedOn w:val="a"/>
    <w:link w:val="af5"/>
    <w:pPr>
      <w:ind w:left="720"/>
      <w:contextualSpacing/>
    </w:pPr>
  </w:style>
  <w:style w:type="character" w:customStyle="1" w:styleId="af5">
    <w:name w:val="Абзац списка Знак"/>
    <w:basedOn w:val="1"/>
    <w:link w:val="af4"/>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c">
    <w:name w:val="Body Text"/>
    <w:basedOn w:val="a"/>
    <w:link w:val="ae"/>
    <w:pPr>
      <w:spacing w:after="140"/>
    </w:pPr>
  </w:style>
  <w:style w:type="character" w:customStyle="1" w:styleId="ae">
    <w:name w:val="Основной текст Знак"/>
    <w:basedOn w:val="1"/>
    <w:link w:val="ac"/>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3">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b/>
    </w:rPr>
  </w:style>
  <w:style w:type="character" w:customStyle="1" w:styleId="ConsPlusTitle0">
    <w:name w:val="ConsPlusTitle"/>
    <w:link w:val="ConsPlusTitle"/>
    <w:rPr>
      <w:b/>
    </w:rPr>
  </w:style>
  <w:style w:type="paragraph" w:customStyle="1" w:styleId="af6">
    <w:name w:val="Заголовок"/>
    <w:basedOn w:val="a"/>
    <w:next w:val="ac"/>
    <w:link w:val="af7"/>
    <w:pPr>
      <w:keepNext/>
      <w:spacing w:before="240" w:after="120"/>
    </w:pPr>
    <w:rPr>
      <w:rFonts w:ascii="PT Astra Serif" w:hAnsi="PT Astra Serif"/>
      <w:sz w:val="28"/>
    </w:rPr>
  </w:style>
  <w:style w:type="character" w:customStyle="1" w:styleId="af7">
    <w:name w:val="Заголовок"/>
    <w:basedOn w:val="1"/>
    <w:link w:val="af6"/>
    <w:rPr>
      <w:rFonts w:ascii="PT Astra Serif" w:hAnsi="PT Astra Serif"/>
      <w:sz w:val="28"/>
    </w:rPr>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styleId="afa">
    <w:name w:val="Title"/>
    <w:basedOn w:val="a"/>
    <w:next w:val="a"/>
    <w:link w:val="afb"/>
    <w:uiPriority w:val="10"/>
    <w:qFormat/>
    <w:pPr>
      <w:pBdr>
        <w:bottom w:val="single" w:sz="8" w:space="4" w:color="4F81BD"/>
      </w:pBdr>
      <w:spacing w:after="300" w:line="240" w:lineRule="auto"/>
      <w:contextualSpacing/>
    </w:pPr>
    <w:rPr>
      <w:rFonts w:asciiTheme="majorHAnsi" w:hAnsiTheme="majorHAnsi"/>
      <w:color w:val="17365D" w:themeColor="text2" w:themeShade="BF"/>
      <w:spacing w:val="5"/>
      <w:sz w:val="52"/>
    </w:rPr>
  </w:style>
  <w:style w:type="character" w:customStyle="1" w:styleId="afb">
    <w:name w:val="Название Знак"/>
    <w:basedOn w:val="1"/>
    <w:link w:val="afa"/>
    <w:rPr>
      <w:rFonts w:asciiTheme="majorHAnsi" w:hAnsiTheme="majorHAnsi"/>
      <w:color w:val="17365D" w:themeColor="text2" w:themeShade="BF"/>
      <w:spacing w:val="5"/>
      <w:sz w:val="52"/>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200" w:line="276" w:lineRule="auto"/>
    </w:p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Body Text Indent"/>
    <w:basedOn w:val="a"/>
    <w:link w:val="a4"/>
    <w:pPr>
      <w:spacing w:after="120"/>
      <w:ind w:left="283"/>
    </w:pPr>
    <w:rPr>
      <w:rFonts w:ascii="Calibri" w:hAnsi="Calibri"/>
    </w:rPr>
  </w:style>
  <w:style w:type="character" w:customStyle="1" w:styleId="a4">
    <w:name w:val="Основной текст с отступом Знак"/>
    <w:basedOn w:val="1"/>
    <w:link w:val="a3"/>
    <w:rPr>
      <w:rFonts w:ascii="Calibri" w:hAnsi="Calibri"/>
    </w:rPr>
  </w:style>
  <w:style w:type="paragraph" w:styleId="a5">
    <w:name w:val="caption"/>
    <w:basedOn w:val="a"/>
    <w:link w:val="a6"/>
    <w:pPr>
      <w:spacing w:before="120" w:after="120"/>
    </w:pPr>
    <w:rPr>
      <w:rFonts w:ascii="PT Astra Serif" w:hAnsi="PT Astra Serif"/>
      <w:i/>
      <w:sz w:val="24"/>
    </w:rPr>
  </w:style>
  <w:style w:type="character" w:customStyle="1" w:styleId="a6">
    <w:name w:val="Название объекта Знак"/>
    <w:basedOn w:val="1"/>
    <w:link w:val="a5"/>
    <w:rPr>
      <w:rFonts w:ascii="PT Astra Serif" w:hAnsi="PT Astra Serif"/>
      <w:i/>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pPr>
  </w:style>
  <w:style w:type="character" w:customStyle="1" w:styleId="ConsPlusNormal0">
    <w:name w:val="ConsPlusNormal"/>
    <w:link w:val="ConsPlusNormal"/>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customStyle="1" w:styleId="a7">
    <w:name w:val="Текст в заданном формате"/>
    <w:basedOn w:val="a"/>
    <w:link w:val="a8"/>
    <w:pPr>
      <w:spacing w:after="0"/>
    </w:pPr>
    <w:rPr>
      <w:rFonts w:ascii="Liberation Mono" w:hAnsi="Liberation Mono"/>
      <w:sz w:val="20"/>
    </w:rPr>
  </w:style>
  <w:style w:type="character" w:customStyle="1" w:styleId="a8">
    <w:name w:val="Текст в заданном формате"/>
    <w:basedOn w:val="1"/>
    <w:link w:val="a7"/>
    <w:rPr>
      <w:rFonts w:ascii="Liberation Mono" w:hAnsi="Liberation Mono"/>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9">
    <w:name w:val="index heading"/>
    <w:basedOn w:val="a"/>
    <w:link w:val="aa"/>
    <w:rPr>
      <w:rFonts w:ascii="PT Astra Serif" w:hAnsi="PT Astra Serif"/>
    </w:rPr>
  </w:style>
  <w:style w:type="character" w:customStyle="1" w:styleId="aa">
    <w:name w:val="Указатель Знак"/>
    <w:basedOn w:val="1"/>
    <w:link w:val="a9"/>
    <w:rPr>
      <w:rFonts w:ascii="PT Astra Serif" w:hAnsi="PT Astra Serif"/>
    </w:rPr>
  </w:style>
  <w:style w:type="paragraph" w:styleId="ab">
    <w:name w:val="List"/>
    <w:basedOn w:val="ac"/>
    <w:link w:val="ad"/>
    <w:rPr>
      <w:rFonts w:ascii="PT Astra Serif" w:hAnsi="PT Astra Serif"/>
    </w:rPr>
  </w:style>
  <w:style w:type="character" w:customStyle="1" w:styleId="ad">
    <w:name w:val="Список Знак"/>
    <w:basedOn w:val="ae"/>
    <w:link w:val="ab"/>
    <w:rPr>
      <w:rFonts w:ascii="PT Astra Serif" w:hAnsi="PT Astra Serif"/>
    </w:rPr>
  </w:style>
  <w:style w:type="paragraph" w:styleId="af">
    <w:name w:val="Normal (Web)"/>
    <w:basedOn w:val="a"/>
    <w:link w:val="af0"/>
    <w:pPr>
      <w:spacing w:beforeAutospacing="1" w:afterAutospacing="1" w:line="240" w:lineRule="auto"/>
    </w:pPr>
    <w:rPr>
      <w:rFonts w:ascii="Times New Roman" w:hAnsi="Times New Roman"/>
      <w:sz w:val="24"/>
    </w:rPr>
  </w:style>
  <w:style w:type="character" w:customStyle="1" w:styleId="af0">
    <w:name w:val="Обычный (веб) Знак"/>
    <w:basedOn w:val="1"/>
    <w:link w:val="af"/>
    <w:rPr>
      <w:rFonts w:ascii="Times New Roman" w:hAnsi="Times New Roman"/>
      <w:sz w:val="24"/>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f1">
    <w:name w:val="Balloon Text"/>
    <w:basedOn w:val="a"/>
    <w:link w:val="af2"/>
    <w:pPr>
      <w:spacing w:after="0" w:line="240" w:lineRule="auto"/>
    </w:pPr>
    <w:rPr>
      <w:rFonts w:ascii="Tahoma" w:hAnsi="Tahoma"/>
      <w:sz w:val="16"/>
    </w:rPr>
  </w:style>
  <w:style w:type="character" w:customStyle="1" w:styleId="af2">
    <w:name w:val="Текст выноски Знак"/>
    <w:basedOn w:val="1"/>
    <w:link w:val="af1"/>
    <w:rPr>
      <w:rFonts w:ascii="Tahoma" w:hAnsi="Tahoma"/>
      <w:sz w:val="16"/>
    </w:rPr>
  </w:style>
  <w:style w:type="paragraph" w:customStyle="1" w:styleId="12">
    <w:name w:val="Гиперссылка1"/>
    <w:basedOn w:val="13"/>
    <w:link w:val="af3"/>
    <w:rPr>
      <w:color w:val="0000FF" w:themeColor="hyperlink"/>
      <w:u w:val="single"/>
    </w:rPr>
  </w:style>
  <w:style w:type="character" w:styleId="af3">
    <w:name w:val="Hyperlink"/>
    <w:basedOn w:val="a0"/>
    <w:link w:val="12"/>
    <w:rPr>
      <w:color w:val="0000FF"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styleId="af4">
    <w:name w:val="List Paragraph"/>
    <w:basedOn w:val="a"/>
    <w:link w:val="af5"/>
    <w:pPr>
      <w:ind w:left="720"/>
      <w:contextualSpacing/>
    </w:pPr>
  </w:style>
  <w:style w:type="character" w:customStyle="1" w:styleId="af5">
    <w:name w:val="Абзац списка Знак"/>
    <w:basedOn w:val="1"/>
    <w:link w:val="af4"/>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c">
    <w:name w:val="Body Text"/>
    <w:basedOn w:val="a"/>
    <w:link w:val="ae"/>
    <w:pPr>
      <w:spacing w:after="140"/>
    </w:pPr>
  </w:style>
  <w:style w:type="character" w:customStyle="1" w:styleId="ae">
    <w:name w:val="Основной текст Знак"/>
    <w:basedOn w:val="1"/>
    <w:link w:val="ac"/>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3">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b/>
    </w:rPr>
  </w:style>
  <w:style w:type="character" w:customStyle="1" w:styleId="ConsPlusTitle0">
    <w:name w:val="ConsPlusTitle"/>
    <w:link w:val="ConsPlusTitle"/>
    <w:rPr>
      <w:b/>
    </w:rPr>
  </w:style>
  <w:style w:type="paragraph" w:customStyle="1" w:styleId="af6">
    <w:name w:val="Заголовок"/>
    <w:basedOn w:val="a"/>
    <w:next w:val="ac"/>
    <w:link w:val="af7"/>
    <w:pPr>
      <w:keepNext/>
      <w:spacing w:before="240" w:after="120"/>
    </w:pPr>
    <w:rPr>
      <w:rFonts w:ascii="PT Astra Serif" w:hAnsi="PT Astra Serif"/>
      <w:sz w:val="28"/>
    </w:rPr>
  </w:style>
  <w:style w:type="character" w:customStyle="1" w:styleId="af7">
    <w:name w:val="Заголовок"/>
    <w:basedOn w:val="1"/>
    <w:link w:val="af6"/>
    <w:rPr>
      <w:rFonts w:ascii="PT Astra Serif" w:hAnsi="PT Astra Serif"/>
      <w:sz w:val="28"/>
    </w:rPr>
  </w:style>
  <w:style w:type="paragraph" w:styleId="af8">
    <w:name w:val="Subtitle"/>
    <w:next w:val="a"/>
    <w:link w:val="af9"/>
    <w:uiPriority w:val="11"/>
    <w:qFormat/>
    <w:pPr>
      <w:jc w:val="both"/>
    </w:pPr>
    <w:rPr>
      <w:rFonts w:ascii="XO Thames" w:hAnsi="XO Thames"/>
      <w:i/>
      <w:sz w:val="24"/>
    </w:rPr>
  </w:style>
  <w:style w:type="character" w:customStyle="1" w:styleId="af9">
    <w:name w:val="Подзаголовок Знак"/>
    <w:link w:val="af8"/>
    <w:rPr>
      <w:rFonts w:ascii="XO Thames" w:hAnsi="XO Thames"/>
      <w:i/>
      <w:sz w:val="24"/>
    </w:rPr>
  </w:style>
  <w:style w:type="paragraph" w:styleId="afa">
    <w:name w:val="Title"/>
    <w:basedOn w:val="a"/>
    <w:next w:val="a"/>
    <w:link w:val="afb"/>
    <w:uiPriority w:val="10"/>
    <w:qFormat/>
    <w:pPr>
      <w:pBdr>
        <w:bottom w:val="single" w:sz="8" w:space="4" w:color="4F81BD"/>
      </w:pBdr>
      <w:spacing w:after="300" w:line="240" w:lineRule="auto"/>
      <w:contextualSpacing/>
    </w:pPr>
    <w:rPr>
      <w:rFonts w:asciiTheme="majorHAnsi" w:hAnsiTheme="majorHAnsi"/>
      <w:color w:val="17365D" w:themeColor="text2" w:themeShade="BF"/>
      <w:spacing w:val="5"/>
      <w:sz w:val="52"/>
    </w:rPr>
  </w:style>
  <w:style w:type="character" w:customStyle="1" w:styleId="afb">
    <w:name w:val="Название Знак"/>
    <w:basedOn w:val="1"/>
    <w:link w:val="afa"/>
    <w:rPr>
      <w:rFonts w:asciiTheme="majorHAnsi" w:hAnsiTheme="majorHAnsi"/>
      <w:color w:val="17365D" w:themeColor="text2" w:themeShade="BF"/>
      <w:spacing w:val="5"/>
      <w:sz w:val="52"/>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8983&amp;dst=100146" TargetMode="External"/><Relationship Id="rId3" Type="http://schemas.microsoft.com/office/2007/relationships/stylesWithEffects" Target="stylesWithEffects.xml"/><Relationship Id="rId7" Type="http://schemas.openxmlformats.org/officeDocument/2006/relationships/hyperlink" Target="https://login.consultant.ru/link/?req=doc&amp;base=LAW&amp;n=5233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2330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523305"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4</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Sovet</cp:lastModifiedBy>
  <cp:revision>4</cp:revision>
  <cp:lastPrinted>2026-04-14T01:09:00Z</cp:lastPrinted>
  <dcterms:created xsi:type="dcterms:W3CDTF">2026-04-09T11:27:00Z</dcterms:created>
  <dcterms:modified xsi:type="dcterms:W3CDTF">2026-04-14T07:07:00Z</dcterms:modified>
</cp:coreProperties>
</file>